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43" w:rsidRDefault="00C67943" w:rsidP="001873CA">
      <w:pPr>
        <w:ind w:firstLine="0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B1792" w:rsidTr="00C67943">
        <w:tc>
          <w:tcPr>
            <w:tcW w:w="9571" w:type="dxa"/>
            <w:hideMark/>
          </w:tcPr>
          <w:p w:rsidR="00BB1792" w:rsidRDefault="00BB1792">
            <w:pPr>
              <w:ind w:right="-1" w:firstLine="0"/>
              <w:jc w:val="center"/>
            </w:pPr>
            <w:r>
              <w:rPr>
                <w:noProof/>
              </w:rPr>
              <w:drawing>
                <wp:inline distT="0" distB="0" distL="0" distR="0" wp14:anchorId="5CC6C699" wp14:editId="50BDB977">
                  <wp:extent cx="795655" cy="78359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92" w:rsidTr="00C67943">
        <w:tc>
          <w:tcPr>
            <w:tcW w:w="9571" w:type="dxa"/>
          </w:tcPr>
          <w:p w:rsidR="00BB1792" w:rsidRDefault="00BB1792">
            <w:pPr>
              <w:pStyle w:val="a3"/>
              <w:ind w:right="-1" w:firstLine="0"/>
              <w:jc w:val="center"/>
              <w:rPr>
                <w:b/>
                <w:caps/>
                <w:kern w:val="0"/>
              </w:rPr>
            </w:pPr>
          </w:p>
          <w:p w:rsidR="00BB1792" w:rsidRDefault="00BB1792">
            <w:pPr>
              <w:pStyle w:val="a3"/>
              <w:ind w:right="-1" w:firstLine="0"/>
              <w:jc w:val="center"/>
              <w:rPr>
                <w:b/>
                <w:caps/>
                <w:kern w:val="0"/>
              </w:rPr>
            </w:pPr>
            <w:r>
              <w:rPr>
                <w:b/>
                <w:caps/>
                <w:kern w:val="0"/>
              </w:rPr>
              <w:t xml:space="preserve">Комитет по государственным закупкам </w:t>
            </w:r>
          </w:p>
          <w:p w:rsidR="00BB1792" w:rsidRDefault="00BB1792">
            <w:pPr>
              <w:pStyle w:val="a3"/>
              <w:ind w:right="-1" w:firstLine="0"/>
              <w:jc w:val="center"/>
            </w:pPr>
            <w:r>
              <w:rPr>
                <w:b/>
                <w:caps/>
                <w:kern w:val="0"/>
              </w:rPr>
              <w:t>Республики Дагестан</w:t>
            </w:r>
          </w:p>
        </w:tc>
      </w:tr>
    </w:tbl>
    <w:p w:rsidR="00BB1792" w:rsidRDefault="00BB1792" w:rsidP="00BB1792">
      <w:pPr>
        <w:widowControl w:val="0"/>
        <w:ind w:right="-1" w:firstLine="0"/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>
        <w:fldChar w:fldCharType="begin"/>
      </w:r>
      <w:r>
        <w:instrText xml:space="preserve"> SEQ CHAPTER \h \r 1</w:instrText>
      </w:r>
      <w:r>
        <w:fldChar w:fldCharType="end"/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530"/>
        <w:gridCol w:w="2998"/>
      </w:tblGrid>
      <w:tr w:rsidR="00BB1792" w:rsidTr="00BB1792">
        <w:tc>
          <w:tcPr>
            <w:tcW w:w="9356" w:type="dxa"/>
            <w:gridSpan w:val="3"/>
            <w:hideMark/>
          </w:tcPr>
          <w:p w:rsidR="00BB1792" w:rsidRDefault="00BB1792">
            <w:pPr>
              <w:ind w:right="-1" w:firstLine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Р И К А З</w:t>
            </w:r>
          </w:p>
        </w:tc>
      </w:tr>
      <w:tr w:rsidR="00BB1792" w:rsidTr="00BB1792">
        <w:trPr>
          <w:cantSplit/>
        </w:trPr>
        <w:tc>
          <w:tcPr>
            <w:tcW w:w="3828" w:type="dxa"/>
          </w:tcPr>
          <w:p w:rsidR="00BB1792" w:rsidRDefault="00BB1792">
            <w:pPr>
              <w:ind w:right="-1" w:firstLine="0"/>
              <w:jc w:val="center"/>
            </w:pPr>
          </w:p>
          <w:p w:rsidR="00BB1792" w:rsidRDefault="00BB1792">
            <w:pPr>
              <w:ind w:right="-1" w:firstLine="0"/>
              <w:jc w:val="center"/>
            </w:pPr>
          </w:p>
          <w:p w:rsidR="00BB1792" w:rsidRDefault="00BB1792">
            <w:pPr>
              <w:ind w:right="-1" w:firstLine="0"/>
              <w:jc w:val="left"/>
            </w:pPr>
            <w:r>
              <w:t xml:space="preserve">«___» </w:t>
            </w:r>
            <w:r>
              <w:rPr>
                <w:bCs/>
              </w:rPr>
              <w:t>________ 2024 г.</w:t>
            </w:r>
          </w:p>
        </w:tc>
        <w:tc>
          <w:tcPr>
            <w:tcW w:w="2530" w:type="dxa"/>
          </w:tcPr>
          <w:p w:rsidR="00BB1792" w:rsidRDefault="00BB1792">
            <w:pPr>
              <w:ind w:right="-1" w:firstLine="0"/>
              <w:jc w:val="center"/>
            </w:pPr>
          </w:p>
        </w:tc>
        <w:tc>
          <w:tcPr>
            <w:tcW w:w="2998" w:type="dxa"/>
          </w:tcPr>
          <w:p w:rsidR="00BB1792" w:rsidRDefault="00BB1792">
            <w:pPr>
              <w:ind w:right="-1" w:firstLine="0"/>
              <w:jc w:val="center"/>
            </w:pPr>
          </w:p>
          <w:p w:rsidR="00BB1792" w:rsidRDefault="00BB1792">
            <w:pPr>
              <w:ind w:right="-1" w:firstLine="0"/>
              <w:jc w:val="center"/>
            </w:pPr>
          </w:p>
          <w:p w:rsidR="00BB1792" w:rsidRDefault="00BB1792">
            <w:pPr>
              <w:ind w:right="-1" w:firstLine="0"/>
              <w:jc w:val="right"/>
            </w:pPr>
            <w:r>
              <w:t>№ _____</w:t>
            </w:r>
          </w:p>
          <w:p w:rsidR="00BB1792" w:rsidRDefault="00BB1792">
            <w:pPr>
              <w:ind w:right="-1" w:firstLine="0"/>
              <w:jc w:val="center"/>
              <w:rPr>
                <w:b/>
              </w:rPr>
            </w:pPr>
          </w:p>
        </w:tc>
      </w:tr>
    </w:tbl>
    <w:p w:rsidR="00BB1792" w:rsidRDefault="00BB1792" w:rsidP="00BB1792">
      <w:pPr>
        <w:ind w:right="-1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г. Махачкала</w:t>
      </w:r>
    </w:p>
    <w:p w:rsidR="00BB1792" w:rsidRDefault="00BB1792" w:rsidP="00BB1792">
      <w:pPr>
        <w:ind w:right="-2" w:firstLine="0"/>
        <w:jc w:val="center"/>
        <w:rPr>
          <w:b/>
        </w:rPr>
      </w:pPr>
    </w:p>
    <w:p w:rsidR="00BB1792" w:rsidRDefault="00BB1792" w:rsidP="00BB1792">
      <w:pPr>
        <w:ind w:right="-2" w:firstLine="0"/>
        <w:jc w:val="center"/>
        <w:rPr>
          <w:b/>
        </w:rPr>
      </w:pPr>
    </w:p>
    <w:p w:rsidR="00BB1792" w:rsidRDefault="00BB1792" w:rsidP="00BB1792">
      <w:pPr>
        <w:widowControl w:val="0"/>
        <w:autoSpaceDE w:val="0"/>
        <w:autoSpaceDN w:val="0"/>
        <w:ind w:firstLine="0"/>
        <w:jc w:val="center"/>
        <w:rPr>
          <w:b/>
          <w:kern w:val="0"/>
        </w:rPr>
      </w:pPr>
      <w:r>
        <w:rPr>
          <w:b/>
          <w:kern w:val="0"/>
        </w:rPr>
        <w:t>ОБ УТВЕРЖДЕНИИ ПОЛОЖЕНИЯ ОБ ЭКСПЕРТНОЙ КОМИССИИ КОМИТЕТА ПО ГОСУДАРСТВЕННЫМ ЗАКУПКАМ</w:t>
      </w:r>
    </w:p>
    <w:p w:rsidR="00BB1792" w:rsidRDefault="00BB1792" w:rsidP="00BB1792">
      <w:pPr>
        <w:widowControl w:val="0"/>
        <w:autoSpaceDE w:val="0"/>
        <w:autoSpaceDN w:val="0"/>
        <w:ind w:firstLine="0"/>
        <w:jc w:val="center"/>
        <w:rPr>
          <w:b/>
          <w:kern w:val="0"/>
        </w:rPr>
      </w:pPr>
      <w:r>
        <w:rPr>
          <w:b/>
          <w:kern w:val="0"/>
        </w:rPr>
        <w:t xml:space="preserve"> РЕСПУБЛИКИ ДАГЕСТАН </w:t>
      </w: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  <w:r>
        <w:t xml:space="preserve">      В соответствии со статьей 6 Федерального закона от 22 октября 2004 г.   № 125-ФЗ "Об архивном деле в Российской Федерации" (Собрание законодательства Российской Федерации, 2004, № 43, ст. 4169; 2006, № 50,  ст. 5280; 2007, № 49, ст. 6079; 2008, № 20, ст. 2253; 2010, № 19, ст. 2291, № 31, ст. 4196; 2013, № 7, ст. 611; </w:t>
      </w:r>
      <w:proofErr w:type="gramStart"/>
      <w:r>
        <w:t>2014, № 40, ст. 5320; 2015, № 48, ст. 6723; 2016,   № 10, ст. 1317, № 22, ст. 3097; 2017, № 25, ст. 3596; 2018, № 1, ст. 19); 2023,      № 24, ст. 3942;</w:t>
      </w:r>
      <w:proofErr w:type="gramEnd"/>
      <w:r>
        <w:t xml:space="preserve"> </w:t>
      </w:r>
      <w:proofErr w:type="gramStart"/>
      <w:r>
        <w:t>2023, № 1, ст. 16), подпунктом 9 пункта 6 Положения о Федеральном архивном агентстве, утвержденного Указом Президента Российской Федерации от 22 июня 2016 г. № 293 "Вопросы Федерального архивного агентства" (Собрание законодательства Российской Федерации, 2016, № 26, ст. 4034), приказываю:</w:t>
      </w:r>
      <w:proofErr w:type="gramEnd"/>
    </w:p>
    <w:p w:rsidR="00BB1792" w:rsidRDefault="00BB1792" w:rsidP="00BB1792">
      <w:pPr>
        <w:pStyle w:val="a3"/>
      </w:pPr>
      <w:r>
        <w:t xml:space="preserve">1. Утвердить прилагаемое Положение об экспертной комиссии Комитета по государственным закупкам Республики Дагестан (далее - Комитет). </w:t>
      </w:r>
    </w:p>
    <w:p w:rsidR="00BB1792" w:rsidRDefault="00BB1792" w:rsidP="00BB1792">
      <w:pPr>
        <w:pStyle w:val="a3"/>
      </w:pPr>
      <w:r>
        <w:t xml:space="preserve">2.Направить Положение об экспертной комиссии Комитета в государственное казенное учреждение Республики Дагестан «Центральный государственный архив Республики Дагестан» для согласования с экспертно-проверочной комиссией Министерства юстиции Республики Дагестан. </w:t>
      </w:r>
    </w:p>
    <w:p w:rsidR="00BB1792" w:rsidRDefault="00BB1792" w:rsidP="00BB1792">
      <w:pPr>
        <w:pStyle w:val="a3"/>
      </w:pPr>
      <w:r>
        <w:t>3.Настоящий приказ вступает в силу в установленном законодательством порядке.</w:t>
      </w:r>
    </w:p>
    <w:p w:rsidR="00BB1792" w:rsidRDefault="00BB1792" w:rsidP="00BB1792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BB1792" w:rsidRDefault="00BB1792" w:rsidP="00BB1792">
      <w:pPr>
        <w:pStyle w:val="a3"/>
      </w:pPr>
    </w:p>
    <w:p w:rsidR="00BB1792" w:rsidRDefault="00BB1792" w:rsidP="00BB1792"/>
    <w:p w:rsidR="00BB1792" w:rsidRDefault="00BB1792" w:rsidP="00BB1792">
      <w:pPr>
        <w:ind w:firstLine="0"/>
      </w:pPr>
    </w:p>
    <w:p w:rsidR="00BB1792" w:rsidRDefault="00BB1792" w:rsidP="00BB1792">
      <w:pPr>
        <w:ind w:firstLine="0"/>
        <w:rPr>
          <w:b/>
        </w:rPr>
      </w:pPr>
      <w:r>
        <w:rPr>
          <w:b/>
        </w:rPr>
        <w:t xml:space="preserve">Председатель                                                                          А. Р. </w:t>
      </w:r>
      <w:proofErr w:type="spellStart"/>
      <w:r>
        <w:rPr>
          <w:b/>
        </w:rPr>
        <w:t>Нифталиев</w:t>
      </w:r>
      <w:proofErr w:type="spellEnd"/>
    </w:p>
    <w:p w:rsidR="00BB1792" w:rsidRDefault="00BB1792" w:rsidP="00BB1792">
      <w:pPr>
        <w:ind w:firstLine="0"/>
      </w:pPr>
    </w:p>
    <w:p w:rsidR="00BB1792" w:rsidRDefault="00BB1792" w:rsidP="00BB1792">
      <w:pPr>
        <w:pStyle w:val="a3"/>
        <w:ind w:firstLine="0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F36" w:rsidTr="00CC5F36">
        <w:tc>
          <w:tcPr>
            <w:tcW w:w="4785" w:type="dxa"/>
          </w:tcPr>
          <w:p w:rsidR="00CC5F36" w:rsidRDefault="00CC5F36">
            <w:pPr>
              <w:jc w:val="right"/>
            </w:pPr>
            <w:r>
              <w:t xml:space="preserve">          </w:t>
            </w:r>
          </w:p>
          <w:p w:rsidR="00CC5F36" w:rsidRDefault="00CC5F36"/>
          <w:p w:rsidR="00CC5F36" w:rsidRDefault="00CC5F36"/>
          <w:p w:rsidR="00CC5F36" w:rsidRDefault="00CC5F36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:rsidR="00CC5F36" w:rsidRDefault="00CC5F36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786" w:type="dxa"/>
          </w:tcPr>
          <w:p w:rsidR="00CC5F36" w:rsidRDefault="00CC5F36">
            <w:pPr>
              <w:jc w:val="right"/>
            </w:pPr>
            <w:r>
              <w:t>Утвержден</w:t>
            </w:r>
          </w:p>
          <w:p w:rsidR="00CC5F36" w:rsidRDefault="00CC5F36">
            <w:pPr>
              <w:jc w:val="right"/>
            </w:pPr>
            <w:r>
              <w:t xml:space="preserve">приказом Комитета </w:t>
            </w:r>
            <w:proofErr w:type="gramStart"/>
            <w:r>
              <w:t>по</w:t>
            </w:r>
            <w:proofErr w:type="gramEnd"/>
            <w:r>
              <w:t xml:space="preserve">  </w:t>
            </w:r>
          </w:p>
          <w:p w:rsidR="00CC5F36" w:rsidRDefault="00CC5F36">
            <w:pPr>
              <w:jc w:val="right"/>
            </w:pPr>
            <w:r>
              <w:t xml:space="preserve">государственным закупкам </w:t>
            </w:r>
          </w:p>
          <w:p w:rsidR="00CC5F36" w:rsidRDefault="00CC5F36">
            <w:pPr>
              <w:jc w:val="right"/>
            </w:pPr>
            <w:r>
              <w:t>Республики Дагестан</w:t>
            </w:r>
          </w:p>
          <w:p w:rsidR="00CC5F36" w:rsidRDefault="00CC5F36">
            <w:r>
              <w:t>от "___" ________ 2024  г.                          №___</w:t>
            </w:r>
            <w:proofErr w:type="gramStart"/>
            <w:r>
              <w:t>_-</w:t>
            </w:r>
            <w:proofErr w:type="gramEnd"/>
            <w:r>
              <w:t>ОД</w:t>
            </w:r>
          </w:p>
          <w:p w:rsidR="00CC5F36" w:rsidRDefault="00CC5F36">
            <w:pPr>
              <w:rPr>
                <w:b/>
                <w:sz w:val="27"/>
                <w:szCs w:val="27"/>
                <w:lang w:eastAsia="en-US"/>
              </w:rPr>
            </w:pPr>
          </w:p>
        </w:tc>
      </w:tr>
    </w:tbl>
    <w:p w:rsidR="00CC5F36" w:rsidRDefault="00CC5F36" w:rsidP="00CC5F36">
      <w:pPr>
        <w:jc w:val="center"/>
        <w:outlineLvl w:val="1"/>
        <w:rPr>
          <w:b/>
          <w:lang w:eastAsia="en-US"/>
        </w:rPr>
      </w:pPr>
    </w:p>
    <w:p w:rsidR="00CC5F36" w:rsidRDefault="00CC5F36" w:rsidP="00CC5F36">
      <w:pPr>
        <w:jc w:val="center"/>
        <w:outlineLvl w:val="1"/>
        <w:rPr>
          <w:b/>
        </w:rPr>
      </w:pPr>
    </w:p>
    <w:p w:rsidR="00CC5F36" w:rsidRDefault="00CC5F36" w:rsidP="00CC5F36">
      <w:pPr>
        <w:jc w:val="center"/>
        <w:outlineLvl w:val="1"/>
        <w:rPr>
          <w:b/>
        </w:rPr>
      </w:pPr>
    </w:p>
    <w:p w:rsidR="00CC5F36" w:rsidRDefault="00CC5F36" w:rsidP="00CC5F36">
      <w:pPr>
        <w:jc w:val="center"/>
        <w:outlineLvl w:val="1"/>
        <w:rPr>
          <w:b/>
        </w:rPr>
      </w:pPr>
      <w:r>
        <w:rPr>
          <w:b/>
        </w:rPr>
        <w:t xml:space="preserve">ПОЛОЖЕНИЕ ОБ ЭКСПЕРТНОЙ КОМИССИИ КОМИТЕТА </w:t>
      </w:r>
    </w:p>
    <w:p w:rsidR="00CC5F36" w:rsidRDefault="00CC5F36" w:rsidP="00CC5F36">
      <w:pPr>
        <w:jc w:val="center"/>
        <w:outlineLvl w:val="1"/>
        <w:rPr>
          <w:b/>
        </w:rPr>
      </w:pPr>
      <w:r>
        <w:rPr>
          <w:b/>
        </w:rPr>
        <w:t>ПО ГОСУДАРСТВЕННЫМ ЗАКУПКАМ РЕСПУБЛИКИ ДАГЕСТАН</w:t>
      </w:r>
    </w:p>
    <w:p w:rsidR="00CC5F36" w:rsidRDefault="00CC5F36" w:rsidP="00CC5F36">
      <w:pPr>
        <w:jc w:val="center"/>
        <w:outlineLvl w:val="1"/>
        <w:rPr>
          <w:b/>
        </w:rPr>
      </w:pPr>
    </w:p>
    <w:p w:rsidR="00CC5F36" w:rsidRDefault="00CC5F36" w:rsidP="00CC5F36">
      <w:pPr>
        <w:jc w:val="center"/>
        <w:outlineLvl w:val="1"/>
        <w:rPr>
          <w:b/>
        </w:rPr>
      </w:pPr>
    </w:p>
    <w:p w:rsidR="00CC5F36" w:rsidRDefault="00CC5F36" w:rsidP="00CC5F36">
      <w:pPr>
        <w:jc w:val="center"/>
        <w:outlineLvl w:val="1"/>
      </w:pPr>
      <w:r>
        <w:rPr>
          <w:b/>
        </w:rPr>
        <w:t>I. Общие положения</w:t>
      </w:r>
    </w:p>
    <w:p w:rsidR="00CC5F36" w:rsidRDefault="00CC5F36" w:rsidP="00CC5F36"/>
    <w:p w:rsidR="00CC5F36" w:rsidRDefault="00CC5F36" w:rsidP="00CC5F36">
      <w:pPr>
        <w:ind w:firstLine="540"/>
      </w:pPr>
      <w:r>
        <w:t xml:space="preserve">1. Положение об экспертной комиссии Комитета по государственным закупкам Республики Дагестан (далее – Комитет)  разработано в соответствии с Примерным положением об экспертной комиссии организации, утвержденного приказом Федерального архивного агентства от 11.04.2018 г. №43 (в редакции </w:t>
      </w:r>
      <w:r>
        <w:rPr>
          <w:bCs/>
          <w:shd w:val="clear" w:color="auto" w:fill="FFFFFF"/>
        </w:rPr>
        <w:t>приказ Федерального архивного агентства от 10 ноября 2023 г. № 122)</w:t>
      </w:r>
      <w:r>
        <w:t>.</w:t>
      </w:r>
    </w:p>
    <w:p w:rsidR="00CC5F36" w:rsidRDefault="00CC5F36" w:rsidP="00CC5F36">
      <w:pPr>
        <w:ind w:firstLine="540"/>
      </w:pPr>
      <w:r>
        <w:t xml:space="preserve">2. Экспертная комиссия Комитета  (далее – </w:t>
      </w:r>
      <w:proofErr w:type="gramStart"/>
      <w:r>
        <w:t>ЭК</w:t>
      </w:r>
      <w:proofErr w:type="gramEnd"/>
      <w: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Комитета.</w:t>
      </w:r>
    </w:p>
    <w:p w:rsidR="00CC5F36" w:rsidRDefault="00CC5F36" w:rsidP="00CC5F36">
      <w:pPr>
        <w:ind w:firstLine="540"/>
      </w:pPr>
      <w:r>
        <w:t xml:space="preserve">3. </w:t>
      </w:r>
      <w:proofErr w:type="gramStart"/>
      <w:r>
        <w:t>ЭК</w:t>
      </w:r>
      <w:proofErr w:type="gramEnd"/>
      <w:r>
        <w:t xml:space="preserve"> является совещательным органом при председателе Комитета, создается приказом Комитета и действует на основании настоящего Положения.</w:t>
      </w:r>
    </w:p>
    <w:p w:rsidR="00CC5F36" w:rsidRDefault="00CC5F36" w:rsidP="00CC5F36">
      <w:pPr>
        <w:ind w:firstLine="540"/>
      </w:pPr>
      <w:r>
        <w:t xml:space="preserve">Комитет, выступающий источником комплектования государственного архива Республики Дагестан, направляет положение об </w:t>
      </w:r>
      <w:proofErr w:type="gramStart"/>
      <w:r>
        <w:t>ЭК</w:t>
      </w:r>
      <w:proofErr w:type="gramEnd"/>
      <w:r>
        <w:t xml:space="preserve"> на рассмотрение в Государственное казенное учреждение «Центральный государственный архив Республики Дагестан» (далее – ГКУ «ЦГА РД») для согласования с </w:t>
      </w:r>
      <w:proofErr w:type="spellStart"/>
      <w:r>
        <w:t>экспертно</w:t>
      </w:r>
      <w:proofErr w:type="spellEnd"/>
      <w:r>
        <w:t xml:space="preserve"> – проверочной комиссией (далее – ЭПК) Министерства юстиции Республики Дагестан. </w:t>
      </w:r>
    </w:p>
    <w:p w:rsidR="00CC5F36" w:rsidRDefault="00CC5F36" w:rsidP="00CC5F36">
      <w:pPr>
        <w:ind w:firstLine="540"/>
      </w:pPr>
      <w:r>
        <w:t xml:space="preserve">4. Персональный состав </w:t>
      </w:r>
      <w:proofErr w:type="gramStart"/>
      <w:r>
        <w:t>ЭК</w:t>
      </w:r>
      <w:proofErr w:type="gramEnd"/>
      <w:r>
        <w:t xml:space="preserve"> определяется приказом председателя Комитета.</w:t>
      </w:r>
    </w:p>
    <w:p w:rsidR="00CC5F36" w:rsidRDefault="00CC5F36" w:rsidP="00CC5F36">
      <w:pPr>
        <w:ind w:firstLine="540"/>
      </w:pPr>
      <w:r>
        <w:t xml:space="preserve">В состав </w:t>
      </w:r>
      <w:proofErr w:type="gramStart"/>
      <w:r>
        <w:t>ЭК</w:t>
      </w:r>
      <w:proofErr w:type="gramEnd"/>
      <w: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Комитета. </w:t>
      </w:r>
    </w:p>
    <w:p w:rsidR="00CC5F36" w:rsidRDefault="00CC5F36" w:rsidP="00CC5F36">
      <w:pPr>
        <w:ind w:firstLine="540"/>
      </w:pPr>
      <w:r>
        <w:t xml:space="preserve">Председателем </w:t>
      </w:r>
      <w:proofErr w:type="gramStart"/>
      <w:r>
        <w:t>ЭК</w:t>
      </w:r>
      <w:proofErr w:type="gramEnd"/>
      <w:r>
        <w:t xml:space="preserve"> назначается один из заместителей председателя Комитета.</w:t>
      </w:r>
    </w:p>
    <w:p w:rsidR="00CC5F36" w:rsidRDefault="00CC5F36" w:rsidP="00CC5F36">
      <w:pPr>
        <w:ind w:firstLine="540"/>
        <w:rPr>
          <w:shd w:val="clear" w:color="auto" w:fill="FFFFFF"/>
        </w:rPr>
      </w:pPr>
      <w:r>
        <w:t xml:space="preserve">5. </w:t>
      </w:r>
      <w:proofErr w:type="gramStart"/>
      <w:r>
        <w:t xml:space="preserve">В своей работе ЭК руководствуется Федеральным законом от 22.10.2004 № 125-ФЗ «Об архивном деле в Российской Федерации», </w:t>
      </w:r>
      <w:r>
        <w:rPr>
          <w:shd w:val="clear" w:color="auto" w:fill="FFFFFF"/>
        </w:rPr>
        <w:t>законами, нормативными правовыми актами Российской Федерации, Республики Дагестан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Комитета.</w:t>
      </w:r>
      <w:proofErr w:type="gramEnd"/>
    </w:p>
    <w:p w:rsidR="00CC5F36" w:rsidRDefault="00CC5F36" w:rsidP="00CC5F36">
      <w:pPr>
        <w:ind w:firstLine="540"/>
        <w:rPr>
          <w:shd w:val="clear" w:color="auto" w:fill="FFFFFF"/>
        </w:rPr>
      </w:pPr>
    </w:p>
    <w:p w:rsidR="00CC5F36" w:rsidRDefault="00CC5F36" w:rsidP="00CC5F36">
      <w:pPr>
        <w:ind w:firstLine="540"/>
      </w:pPr>
    </w:p>
    <w:p w:rsidR="00CC5F36" w:rsidRDefault="00CC5F36" w:rsidP="00CC5F36">
      <w:pPr>
        <w:jc w:val="center"/>
        <w:outlineLvl w:val="1"/>
      </w:pPr>
      <w:r>
        <w:rPr>
          <w:b/>
        </w:rPr>
        <w:t xml:space="preserve">II. Функции </w:t>
      </w:r>
      <w:proofErr w:type="gramStart"/>
      <w:r>
        <w:rPr>
          <w:b/>
        </w:rPr>
        <w:t>ЭК</w:t>
      </w:r>
      <w:proofErr w:type="gramEnd"/>
    </w:p>
    <w:p w:rsidR="00CC5F36" w:rsidRDefault="00CC5F36" w:rsidP="00CC5F36"/>
    <w:p w:rsidR="00CC5F36" w:rsidRDefault="00CC5F36" w:rsidP="00CC5F36">
      <w:pPr>
        <w:ind w:firstLine="540"/>
      </w:pPr>
      <w:r>
        <w:t xml:space="preserve"> 6. </w:t>
      </w:r>
      <w:proofErr w:type="gramStart"/>
      <w:r>
        <w:t>ЭК</w:t>
      </w:r>
      <w:proofErr w:type="gramEnd"/>
      <w:r>
        <w:t xml:space="preserve"> осуществляет следующие функции:</w:t>
      </w:r>
    </w:p>
    <w:p w:rsidR="00CC5F36" w:rsidRDefault="00CC5F36" w:rsidP="00CC5F36">
      <w:pPr>
        <w:ind w:firstLine="540"/>
      </w:pPr>
      <w:r>
        <w:t>6.1. Организует ежегодный отбор дел, образующихся в деятельности Комитета, для хранения и уничтожения.</w:t>
      </w:r>
    </w:p>
    <w:p w:rsidR="00CC5F36" w:rsidRDefault="00CC5F36" w:rsidP="00CC5F36">
      <w:pPr>
        <w:ind w:firstLine="540"/>
      </w:pPr>
      <w:r>
        <w:t>6.2. Рассматривает и принимает решения о согласовании:</w:t>
      </w:r>
    </w:p>
    <w:p w:rsidR="00CC5F36" w:rsidRDefault="00CC5F36" w:rsidP="00CC5F36">
      <w:pPr>
        <w:ind w:firstLine="540"/>
      </w:pPr>
      <w:r>
        <w:t>а) описей дел постоянного хранения управленческой и иных видов документации;</w:t>
      </w:r>
    </w:p>
    <w:p w:rsidR="00CC5F36" w:rsidRDefault="00CC5F36" w:rsidP="00CC5F36">
      <w:pPr>
        <w:ind w:firstLine="540"/>
      </w:pPr>
      <w:r>
        <w:t>б) описей дел по личному составу;</w:t>
      </w:r>
    </w:p>
    <w:p w:rsidR="00CC5F36" w:rsidRDefault="00CC5F36" w:rsidP="00CC5F36">
      <w:pPr>
        <w:ind w:firstLine="540"/>
      </w:pPr>
      <w:r>
        <w:t>в) описей дел временных (свыше 10 лет) сроков хранения;</w:t>
      </w:r>
    </w:p>
    <w:p w:rsidR="00CC5F36" w:rsidRDefault="00CC5F36" w:rsidP="00CC5F36">
      <w:pPr>
        <w:ind w:firstLine="540"/>
      </w:pPr>
      <w:r>
        <w:t>г) номенклатуры дел Комитета;</w:t>
      </w:r>
    </w:p>
    <w:p w:rsidR="00CC5F36" w:rsidRDefault="00CC5F36" w:rsidP="00CC5F36">
      <w:pPr>
        <w:ind w:firstLine="540"/>
      </w:pPr>
      <w:r>
        <w:t>д) актов о выделении к уничтожению документов, не подлежащих хранению;</w:t>
      </w:r>
    </w:p>
    <w:p w:rsidR="00CC5F36" w:rsidRDefault="00CC5F36" w:rsidP="00CC5F36">
      <w:pPr>
        <w:ind w:firstLine="540"/>
        <w:rPr>
          <w:shd w:val="clear" w:color="auto" w:fill="FFFFFF"/>
        </w:rPr>
      </w:pPr>
      <w:r>
        <w:t xml:space="preserve">е) актов </w:t>
      </w:r>
      <w:r>
        <w:rPr>
          <w:shd w:val="clear" w:color="auto" w:fill="FFFFFF"/>
        </w:rPr>
        <w:t xml:space="preserve">о </w:t>
      </w:r>
      <w:proofErr w:type="spellStart"/>
      <w:r>
        <w:rPr>
          <w:shd w:val="clear" w:color="auto" w:fill="FFFFFF"/>
        </w:rPr>
        <w:t>необнаружении</w:t>
      </w:r>
      <w:proofErr w:type="spellEnd"/>
      <w:r>
        <w:rPr>
          <w:shd w:val="clear" w:color="auto" w:fill="FFFFFF"/>
        </w:rPr>
        <w:t xml:space="preserve"> архивных документов, пути розыска которых исчерпаны;</w:t>
      </w:r>
    </w:p>
    <w:p w:rsidR="00CC5F36" w:rsidRDefault="00CC5F36" w:rsidP="00CC5F36">
      <w:pPr>
        <w:ind w:firstLine="540"/>
      </w:pPr>
      <w:r>
        <w:t>ж) актов о неисправимом повреждении архивных документов;</w:t>
      </w:r>
    </w:p>
    <w:p w:rsidR="00CC5F36" w:rsidRDefault="00CC5F36" w:rsidP="00CC5F36">
      <w:pPr>
        <w:ind w:firstLine="540"/>
      </w:pPr>
      <w:r>
        <w:t xml:space="preserve">з) предложений об установлении (изменении) сроков хранения документов, не предусмотренных (предусмотренных) перечнями типовых архивных документов, </w:t>
      </w:r>
      <w:r>
        <w:rPr>
          <w:shd w:val="clear" w:color="auto" w:fill="FFFFFF"/>
        </w:rPr>
        <w:t>а также перечнями документов, образующихся в процессе деятельности Комитета, с указанием сроков их хранения, </w:t>
      </w:r>
      <w:r>
        <w:t xml:space="preserve">с последующим представлением их на согласование ЭПК Министерства юстиции Республики Дагестан. </w:t>
      </w:r>
    </w:p>
    <w:p w:rsidR="00CC5F36" w:rsidRDefault="00CC5F36" w:rsidP="00CC5F36">
      <w:pPr>
        <w:ind w:firstLine="540"/>
      </w:pPr>
      <w:r>
        <w:t>и) проектов локальных нормативных актов и методических документов Комитета  по делопроизводству и архивному делу.</w:t>
      </w:r>
    </w:p>
    <w:p w:rsidR="00CC5F36" w:rsidRDefault="00CC5F36" w:rsidP="00CC5F36">
      <w:pPr>
        <w:ind w:firstLine="540"/>
      </w:pPr>
      <w:r>
        <w:t xml:space="preserve">6.3. </w:t>
      </w:r>
      <w:proofErr w:type="gramStart"/>
      <w:r>
        <w:t xml:space="preserve">Обеспечивает совместно </w:t>
      </w:r>
      <w:r>
        <w:rPr>
          <w:shd w:val="clear" w:color="auto" w:fill="FFFFFF"/>
        </w:rPr>
        <w:t xml:space="preserve">с отделом делопроизводства, кадрового и финансово-хозяйственного обеспечения Комитета и ГКУ «ЦГА РД» </w:t>
      </w:r>
      <w:r>
        <w:t xml:space="preserve">представление на утверждение ЭПК Министерства юстиции Республики Дагестан согласованных ЭК </w:t>
      </w:r>
      <w:r>
        <w:rPr>
          <w:shd w:val="clear" w:color="auto" w:fill="FFFFFF"/>
        </w:rPr>
        <w:t>описей дел постоянного хранения,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хранение, описей дел по личному составу, номенклатур дел организации, актов о выделении к уничтожению документов, не подлежащих</w:t>
      </w:r>
      <w:proofErr w:type="gramEnd"/>
      <w:r>
        <w:rPr>
          <w:shd w:val="clear" w:color="auto" w:fill="FFFFFF"/>
        </w:rPr>
        <w:t xml:space="preserve"> хранению, актов о неисправимых повреждениях документов Архивного фонда Российской Федерации, актов о </w:t>
      </w:r>
      <w:proofErr w:type="spellStart"/>
      <w:r>
        <w:rPr>
          <w:shd w:val="clear" w:color="auto" w:fill="FFFFFF"/>
        </w:rPr>
        <w:t>необнаружении</w:t>
      </w:r>
      <w:proofErr w:type="spellEnd"/>
      <w:r>
        <w:rPr>
          <w:shd w:val="clear" w:color="auto" w:fill="FFFFFF"/>
        </w:rPr>
        <w:t xml:space="preserve"> документов Архивного фонда Российской Федерации, пути розыска которых исчерпаны</w:t>
      </w:r>
      <w:r>
        <w:rPr>
          <w:shd w:val="clear" w:color="auto" w:fill="FFFFFF"/>
          <w:vertAlign w:val="superscript"/>
        </w:rPr>
        <w:t>.</w:t>
      </w:r>
    </w:p>
    <w:p w:rsidR="00CC5F36" w:rsidRDefault="00CC5F36" w:rsidP="00CC5F36">
      <w:pPr>
        <w:ind w:firstLine="540"/>
      </w:pPr>
      <w:r>
        <w:t>6.4. Совместно с архивом Комитета, отделом делопроизводства, кадрового и финансово-хозяйственного обеспечения Комитета  организует для работников Комитета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CC5F36" w:rsidRDefault="00CC5F36" w:rsidP="00CC5F36">
      <w:pPr>
        <w:jc w:val="center"/>
        <w:outlineLvl w:val="1"/>
      </w:pPr>
    </w:p>
    <w:p w:rsidR="00CC5F36" w:rsidRDefault="00CC5F36" w:rsidP="00CC5F36">
      <w:pPr>
        <w:jc w:val="center"/>
        <w:outlineLvl w:val="1"/>
        <w:rPr>
          <w:b/>
        </w:rPr>
      </w:pPr>
    </w:p>
    <w:p w:rsidR="00CC5F36" w:rsidRDefault="00CC5F36" w:rsidP="00CC5F36">
      <w:pPr>
        <w:jc w:val="center"/>
        <w:outlineLvl w:val="1"/>
        <w:rPr>
          <w:b/>
        </w:rPr>
      </w:pPr>
      <w:r>
        <w:rPr>
          <w:b/>
        </w:rPr>
        <w:t xml:space="preserve">III. Права </w:t>
      </w:r>
      <w:proofErr w:type="gramStart"/>
      <w:r>
        <w:rPr>
          <w:b/>
        </w:rPr>
        <w:t>ЭК</w:t>
      </w:r>
      <w:proofErr w:type="gramEnd"/>
    </w:p>
    <w:p w:rsidR="00CC5F36" w:rsidRDefault="00CC5F36" w:rsidP="00CC5F36">
      <w:pPr>
        <w:rPr>
          <w:sz w:val="16"/>
          <w:szCs w:val="16"/>
        </w:rPr>
      </w:pPr>
    </w:p>
    <w:p w:rsidR="00CC5F36" w:rsidRDefault="00CC5F36" w:rsidP="00CC5F36">
      <w:pPr>
        <w:ind w:firstLine="540"/>
      </w:pPr>
      <w:r>
        <w:t xml:space="preserve">7. </w:t>
      </w:r>
      <w:proofErr w:type="gramStart"/>
      <w:r>
        <w:t>ЭК</w:t>
      </w:r>
      <w:proofErr w:type="gramEnd"/>
      <w:r>
        <w:t xml:space="preserve"> имеет право:</w:t>
      </w:r>
    </w:p>
    <w:p w:rsidR="00CC5F36" w:rsidRDefault="00CC5F36" w:rsidP="00CC5F36">
      <w:pPr>
        <w:ind w:firstLine="540"/>
      </w:pPr>
      <w:r>
        <w:t>7.1. Давать рекомендации структурным подразделениям и отдельным государственным гражданским служащим Комитета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Комитета.</w:t>
      </w:r>
    </w:p>
    <w:p w:rsidR="00CC5F36" w:rsidRDefault="00CC5F36" w:rsidP="00CC5F36">
      <w:pPr>
        <w:ind w:firstLine="540"/>
      </w:pPr>
      <w:r>
        <w:t>7.2. Запрашивать у руководителей структурных подразделений:</w:t>
      </w:r>
    </w:p>
    <w:p w:rsidR="00CC5F36" w:rsidRDefault="00CC5F36" w:rsidP="00CC5F36">
      <w:pPr>
        <w:ind w:firstLine="540"/>
      </w:pPr>
      <w: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CC5F36" w:rsidRDefault="00CC5F36" w:rsidP="00CC5F36">
      <w:pPr>
        <w:ind w:firstLine="540"/>
      </w:pPr>
      <w:r>
        <w:t>б) предложения и заключения, необходимые для определения сроков хранения документов.</w:t>
      </w:r>
    </w:p>
    <w:p w:rsidR="00CC5F36" w:rsidRDefault="00CC5F36" w:rsidP="00CC5F36">
      <w:pPr>
        <w:ind w:firstLine="540"/>
      </w:pPr>
      <w:r>
        <w:t xml:space="preserve">7.3. Заслушивать </w:t>
      </w:r>
      <w:proofErr w:type="gramStart"/>
      <w: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>
        <w:t xml:space="preserve"> Комитета,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CC5F36" w:rsidRDefault="00CC5F36" w:rsidP="00CC5F36">
      <w:pPr>
        <w:ind w:firstLine="540"/>
      </w:pPr>
      <w:r>
        <w:t xml:space="preserve">7.4. Приглашать на заседания </w:t>
      </w:r>
      <w:proofErr w:type="gramStart"/>
      <w:r>
        <w:t>ЭК</w:t>
      </w:r>
      <w:proofErr w:type="gramEnd"/>
      <w:r>
        <w:t xml:space="preserve"> в качестве консультантов и экспертов представителей научных, общественных и иных организаций.</w:t>
      </w:r>
    </w:p>
    <w:p w:rsidR="00CC5F36" w:rsidRDefault="00CC5F36" w:rsidP="00CC5F36">
      <w:pPr>
        <w:ind w:firstLine="540"/>
      </w:pPr>
      <w:r>
        <w:t xml:space="preserve"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>
        <w:rPr>
          <w:sz w:val="25"/>
          <w:szCs w:val="25"/>
          <w:shd w:val="clear" w:color="auto" w:fill="FFFFFF"/>
        </w:rPr>
        <w:t> </w:t>
      </w:r>
      <w:r>
        <w:rPr>
          <w:shd w:val="clear" w:color="auto" w:fill="FFFFFF"/>
        </w:rPr>
        <w:t>государственных органах, органах местного самоуправления и организациях</w:t>
      </w:r>
      <w:r>
        <w:t>.</w:t>
      </w:r>
    </w:p>
    <w:p w:rsidR="00CC5F36" w:rsidRDefault="00CC5F36" w:rsidP="00CC5F36">
      <w:pPr>
        <w:ind w:firstLine="540"/>
      </w:pPr>
      <w:r>
        <w:t xml:space="preserve">7.6. Информировать руководство Комитета по вопросам, относящимся к компетенции </w:t>
      </w:r>
      <w:proofErr w:type="gramStart"/>
      <w:r>
        <w:t>ЭК</w:t>
      </w:r>
      <w:proofErr w:type="gramEnd"/>
      <w:r>
        <w:t>.</w:t>
      </w:r>
    </w:p>
    <w:p w:rsidR="00CC5F36" w:rsidRDefault="00CC5F36" w:rsidP="00CC5F36"/>
    <w:p w:rsidR="00CC5F36" w:rsidRDefault="00CC5F36" w:rsidP="00CC5F36"/>
    <w:p w:rsidR="00CC5F36" w:rsidRDefault="00CC5F36" w:rsidP="00CC5F36">
      <w:pPr>
        <w:jc w:val="center"/>
        <w:outlineLvl w:val="1"/>
      </w:pPr>
      <w:r>
        <w:rPr>
          <w:b/>
        </w:rPr>
        <w:t xml:space="preserve">IV. Организация работы </w:t>
      </w:r>
      <w:proofErr w:type="gramStart"/>
      <w:r>
        <w:rPr>
          <w:b/>
        </w:rPr>
        <w:t>ЭК</w:t>
      </w:r>
      <w:proofErr w:type="gramEnd"/>
    </w:p>
    <w:p w:rsidR="00CC5F36" w:rsidRDefault="00CC5F36" w:rsidP="00CC5F36"/>
    <w:p w:rsidR="00CC5F36" w:rsidRDefault="00CC5F36" w:rsidP="00CC5F36">
      <w:pPr>
        <w:ind w:firstLine="540"/>
      </w:pPr>
      <w:r>
        <w:t xml:space="preserve">8. </w:t>
      </w:r>
      <w:proofErr w:type="gramStart"/>
      <w:r>
        <w:t>ЭК</w:t>
      </w:r>
      <w:proofErr w:type="gramEnd"/>
      <w:r>
        <w:t xml:space="preserve"> взаимодействует с ЭПК Министерства юстиции Республики Дагестан, а также с ГКУ «ЦГА РД».</w:t>
      </w:r>
    </w:p>
    <w:p w:rsidR="00CC5F36" w:rsidRDefault="00CC5F36" w:rsidP="00CC5F36">
      <w:pPr>
        <w:ind w:firstLine="540"/>
      </w:pPr>
      <w:r>
        <w:t xml:space="preserve">9. Вопросы, относящиеся к компетенции </w:t>
      </w:r>
      <w:proofErr w:type="gramStart"/>
      <w:r>
        <w:t>ЭК</w:t>
      </w:r>
      <w:proofErr w:type="gramEnd"/>
      <w: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t>ЭК</w:t>
      </w:r>
      <w:proofErr w:type="gramEnd"/>
      <w:r>
        <w:t xml:space="preserve"> протоколируются.</w:t>
      </w:r>
    </w:p>
    <w:p w:rsidR="00CC5F36" w:rsidRDefault="00CC5F36" w:rsidP="00CC5F36">
      <w:pPr>
        <w:ind w:firstLine="540"/>
      </w:pPr>
      <w:r>
        <w:t xml:space="preserve">10. Заседание </w:t>
      </w:r>
      <w:proofErr w:type="gramStart"/>
      <w:r>
        <w:t>ЭК</w:t>
      </w:r>
      <w:proofErr w:type="gramEnd"/>
      <w:r>
        <w:t xml:space="preserve"> и принятые решения считаются правомочными, если на заседании присутствует более половины ее состава.</w:t>
      </w:r>
    </w:p>
    <w:p w:rsidR="00CC5F36" w:rsidRDefault="00CC5F36" w:rsidP="00CC5F36">
      <w:pPr>
        <w:ind w:firstLine="540"/>
      </w:pPr>
      <w:r>
        <w:t xml:space="preserve">11. Решения </w:t>
      </w:r>
      <w:proofErr w:type="gramStart"/>
      <w:r>
        <w:t>ЭК</w:t>
      </w:r>
      <w:proofErr w:type="gramEnd"/>
      <w: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t>ЭК</w:t>
      </w:r>
      <w:proofErr w:type="gramEnd"/>
      <w:r>
        <w:t>.</w:t>
      </w:r>
    </w:p>
    <w:p w:rsidR="00CC5F36" w:rsidRDefault="00CC5F36" w:rsidP="00CC5F36">
      <w:pPr>
        <w:ind w:firstLine="540"/>
      </w:pPr>
      <w:r>
        <w:t xml:space="preserve">Право решающего голоса имеют только члены </w:t>
      </w:r>
      <w:proofErr w:type="gramStart"/>
      <w:r>
        <w:t>ЭК</w:t>
      </w:r>
      <w:proofErr w:type="gramEnd"/>
      <w:r>
        <w:t>. Приглашенные консультанты и эксперты имеют право совещательного голоса.</w:t>
      </w:r>
    </w:p>
    <w:p w:rsidR="00CC5F36" w:rsidRDefault="00CC5F36" w:rsidP="00CC5F36">
      <w:pPr>
        <w:ind w:firstLine="540"/>
      </w:pPr>
      <w:r>
        <w:t xml:space="preserve">12. Решения </w:t>
      </w:r>
      <w:proofErr w:type="gramStart"/>
      <w:r>
        <w:t>ЭК</w:t>
      </w:r>
      <w:proofErr w:type="gramEnd"/>
      <w:r>
        <w:t xml:space="preserve"> вступают в силу после утверждения протокола председателем Комитета. </w:t>
      </w: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BB1792" w:rsidRDefault="00BB1792" w:rsidP="00BB1792">
      <w:pPr>
        <w:pStyle w:val="a3"/>
        <w:ind w:firstLine="0"/>
      </w:pPr>
    </w:p>
    <w:p w:rsidR="00425BA4" w:rsidRDefault="00425BA4"/>
    <w:p w:rsidR="00CC5F36" w:rsidRDefault="00CC5F36"/>
    <w:sectPr w:rsidR="00CC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30"/>
    <w:rsid w:val="001873CA"/>
    <w:rsid w:val="00425BA4"/>
    <w:rsid w:val="00BB1792"/>
    <w:rsid w:val="00C67943"/>
    <w:rsid w:val="00CC5F36"/>
    <w:rsid w:val="00C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792"/>
    <w:rPr>
      <w:rFonts w:ascii="Tahoma" w:eastAsia="Times New Roman" w:hAnsi="Tahoma" w:cs="Tahoma"/>
      <w:kern w:val="28"/>
      <w:sz w:val="16"/>
      <w:szCs w:val="16"/>
      <w:lang w:eastAsia="ru-RU"/>
    </w:rPr>
  </w:style>
  <w:style w:type="table" w:styleId="a6">
    <w:name w:val="Table Grid"/>
    <w:basedOn w:val="a1"/>
    <w:uiPriority w:val="59"/>
    <w:rsid w:val="00CC5F3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792"/>
    <w:rPr>
      <w:rFonts w:ascii="Tahoma" w:eastAsia="Times New Roman" w:hAnsi="Tahoma" w:cs="Tahoma"/>
      <w:kern w:val="28"/>
      <w:sz w:val="16"/>
      <w:szCs w:val="16"/>
      <w:lang w:eastAsia="ru-RU"/>
    </w:rPr>
  </w:style>
  <w:style w:type="table" w:styleId="a6">
    <w:name w:val="Table Grid"/>
    <w:basedOn w:val="a1"/>
    <w:uiPriority w:val="59"/>
    <w:rsid w:val="00CC5F3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1253</Words>
  <Characters>7147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7</cp:revision>
  <dcterms:created xsi:type="dcterms:W3CDTF">2024-06-10T07:49:00Z</dcterms:created>
  <dcterms:modified xsi:type="dcterms:W3CDTF">2024-06-10T08:17:00Z</dcterms:modified>
</cp:coreProperties>
</file>